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0EC9" w14:textId="77777777" w:rsidR="00C50986" w:rsidRPr="00AF37E1" w:rsidRDefault="00C50986" w:rsidP="00C50986">
      <w:pPr>
        <w:rPr>
          <w:rFonts w:ascii="Arial" w:eastAsia="Times New Roman" w:hAnsi="Arial" w:cs="Arial"/>
          <w:noProof/>
          <w:sz w:val="20"/>
          <w:szCs w:val="20"/>
          <w:lang w:eastAsia="en-GB"/>
        </w:rPr>
      </w:pPr>
      <w:bookmarkStart w:id="0" w:name="_GoBack"/>
      <w:r w:rsidRPr="00AF37E1">
        <w:rPr>
          <w:rFonts w:ascii="Calibri" w:eastAsiaTheme="minorEastAsia" w:hAnsi="Calibri"/>
          <w:noProof/>
          <w:color w:val="1F497D"/>
          <w:lang w:val="fr-FR" w:eastAsia="fr-FR"/>
        </w:rPr>
        <w:drawing>
          <wp:inline distT="0" distB="0" distL="0" distR="0" wp14:anchorId="12BE15F9" wp14:editId="215DB1BF">
            <wp:extent cx="1647825" cy="561975"/>
            <wp:effectExtent l="0" t="0" r="0" b="0"/>
            <wp:docPr id="1" name="Picture 1" descr="ESN2015Poster1_Page_1_Image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2015Poster1_Page_1_Image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bookmarkEnd w:id="0"/>
    </w:p>
    <w:p w14:paraId="5A5A2F87" w14:textId="77777777" w:rsidR="00C50986" w:rsidRPr="00AF37E1" w:rsidRDefault="00B303E9" w:rsidP="00C50986">
      <w:pPr>
        <w:rPr>
          <w:rFonts w:ascii="Calibri" w:eastAsiaTheme="minorEastAsia" w:hAnsi="Calibri"/>
          <w:noProof/>
          <w:color w:val="1F497D"/>
          <w:lang w:eastAsia="en-GB"/>
        </w:rPr>
      </w:pPr>
      <w:hyperlink r:id="rId6" w:history="1">
        <w:r w:rsidR="00C50986" w:rsidRPr="00AF37E1">
          <w:rPr>
            <w:rStyle w:val="Lienhypertexte"/>
            <w:rFonts w:ascii="Calibri" w:eastAsiaTheme="minorEastAsia" w:hAnsi="Calibri"/>
            <w:noProof/>
            <w:lang w:eastAsia="en-GB"/>
          </w:rPr>
          <w:t>www.neurochemsoc.eu</w:t>
        </w:r>
      </w:hyperlink>
    </w:p>
    <w:p w14:paraId="50DE2748" w14:textId="759EFE2D" w:rsidR="00B26A9D" w:rsidRPr="00AF37E1" w:rsidRDefault="00B26A9D" w:rsidP="00D33C1A">
      <w:pPr>
        <w:spacing w:before="100" w:beforeAutospacing="1" w:after="100" w:afterAutospacing="1" w:line="240" w:lineRule="auto"/>
        <w:jc w:val="center"/>
        <w:rPr>
          <w:rFonts w:ascii="Arial" w:eastAsia="Times New Roman" w:hAnsi="Arial" w:cs="Arial"/>
          <w:b/>
          <w:bCs/>
          <w:color w:val="3333CC"/>
          <w:sz w:val="32"/>
          <w:szCs w:val="32"/>
          <w:lang w:eastAsia="en-GB"/>
        </w:rPr>
      </w:pPr>
      <w:r w:rsidRPr="00AF37E1">
        <w:rPr>
          <w:rFonts w:ascii="Arial" w:eastAsia="Times New Roman" w:hAnsi="Arial" w:cs="Arial"/>
          <w:b/>
          <w:bCs/>
          <w:color w:val="3333CC"/>
          <w:sz w:val="32"/>
          <w:szCs w:val="32"/>
          <w:lang w:eastAsia="en-GB"/>
        </w:rPr>
        <w:t xml:space="preserve">ESN </w:t>
      </w:r>
      <w:r w:rsidR="00D33C1A" w:rsidRPr="00AF37E1">
        <w:rPr>
          <w:rFonts w:ascii="Arial" w:eastAsia="Times New Roman" w:hAnsi="Arial" w:cs="Arial"/>
          <w:b/>
          <w:bCs/>
          <w:color w:val="3333CC"/>
          <w:sz w:val="32"/>
          <w:szCs w:val="32"/>
          <w:lang w:eastAsia="en-GB"/>
        </w:rPr>
        <w:t>Neurochemistry Initiative Funding in 20</w:t>
      </w:r>
      <w:r w:rsidR="000C701B" w:rsidRPr="00AF37E1">
        <w:rPr>
          <w:rFonts w:ascii="Arial" w:eastAsia="Times New Roman" w:hAnsi="Arial" w:cs="Arial"/>
          <w:b/>
          <w:bCs/>
          <w:color w:val="3333CC"/>
          <w:sz w:val="32"/>
          <w:szCs w:val="32"/>
          <w:lang w:eastAsia="en-GB"/>
        </w:rPr>
        <w:t>21</w:t>
      </w:r>
    </w:p>
    <w:p w14:paraId="7595DBCE" w14:textId="77777777" w:rsidR="00D33C1A" w:rsidRPr="00AF37E1" w:rsidRDefault="00D33C1A" w:rsidP="00D33C1A">
      <w:pPr>
        <w:spacing w:before="100" w:beforeAutospacing="1" w:after="100" w:afterAutospacing="1" w:line="240" w:lineRule="auto"/>
        <w:jc w:val="center"/>
        <w:rPr>
          <w:rFonts w:ascii="Arial" w:eastAsia="Times New Roman" w:hAnsi="Arial" w:cs="Arial"/>
          <w:b/>
          <w:bCs/>
          <w:color w:val="3333CC"/>
          <w:sz w:val="32"/>
          <w:szCs w:val="32"/>
          <w:lang w:eastAsia="en-GB"/>
        </w:rPr>
      </w:pPr>
      <w:r w:rsidRPr="00AF37E1">
        <w:rPr>
          <w:rFonts w:ascii="Arial" w:eastAsia="Times New Roman" w:hAnsi="Arial" w:cs="Arial"/>
          <w:b/>
          <w:bCs/>
          <w:color w:val="3333CC"/>
          <w:sz w:val="32"/>
          <w:szCs w:val="32"/>
          <w:lang w:eastAsia="en-GB"/>
        </w:rPr>
        <w:t>Call for applications</w:t>
      </w:r>
    </w:p>
    <w:p w14:paraId="111E6832" w14:textId="77777777" w:rsidR="00D33C1A" w:rsidRPr="00AF37E1" w:rsidRDefault="00D33C1A" w:rsidP="00B26A9D">
      <w:pPr>
        <w:spacing w:before="100" w:beforeAutospacing="1" w:after="100" w:afterAutospacing="1" w:line="240" w:lineRule="auto"/>
        <w:rPr>
          <w:rFonts w:ascii="Arial" w:eastAsia="Times New Roman" w:hAnsi="Arial" w:cs="Arial"/>
          <w:b/>
          <w:bCs/>
          <w:color w:val="0070C0"/>
          <w:sz w:val="28"/>
          <w:szCs w:val="28"/>
          <w:lang w:eastAsia="en-GB"/>
        </w:rPr>
      </w:pPr>
    </w:p>
    <w:p w14:paraId="56901177" w14:textId="77777777" w:rsidR="0003652C" w:rsidRPr="00AF37E1" w:rsidRDefault="00D33C1A" w:rsidP="000C701B">
      <w:pPr>
        <w:jc w:val="both"/>
        <w:rPr>
          <w:rFonts w:ascii="Arial" w:hAnsi="Arial" w:cs="Arial"/>
          <w:color w:val="000000"/>
        </w:rPr>
      </w:pPr>
      <w:r w:rsidRPr="00AF37E1">
        <w:rPr>
          <w:rFonts w:ascii="Arial" w:hAnsi="Arial" w:cs="Arial"/>
          <w:color w:val="000000"/>
        </w:rPr>
        <w:t xml:space="preserve">1. </w:t>
      </w:r>
      <w:r w:rsidR="0003652C" w:rsidRPr="00AF37E1">
        <w:rPr>
          <w:rFonts w:ascii="Arial" w:hAnsi="Arial" w:cs="Arial"/>
          <w:color w:val="000000"/>
        </w:rPr>
        <w:t xml:space="preserve">Every year European Society for Neurochemistry provides support towards </w:t>
      </w:r>
      <w:r w:rsidR="006A1425" w:rsidRPr="00AF37E1">
        <w:rPr>
          <w:rFonts w:ascii="Arial" w:hAnsi="Arial" w:cs="Arial"/>
          <w:color w:val="000000"/>
        </w:rPr>
        <w:t xml:space="preserve">organisation of </w:t>
      </w:r>
      <w:r w:rsidR="0003652C" w:rsidRPr="00AF37E1">
        <w:rPr>
          <w:rFonts w:ascii="Arial" w:hAnsi="Arial" w:cs="Arial"/>
          <w:color w:val="000000"/>
        </w:rPr>
        <w:t xml:space="preserve">a neurochemistry-related event (international conferences, symposia, workshops, meetings) within Europe. That is dedicated to promote neurochemistry as a discipline in Europe and to make ESN more visible among scientists. An amount of up to </w:t>
      </w:r>
      <w:r w:rsidR="0003652C" w:rsidRPr="00AF37E1">
        <w:rPr>
          <w:rFonts w:ascii="Arial" w:hAnsi="Arial" w:cs="Arial"/>
          <w:b/>
          <w:color w:val="000000"/>
        </w:rPr>
        <w:t>1,000 Euro</w:t>
      </w:r>
      <w:r w:rsidR="0003652C" w:rsidRPr="00AF37E1">
        <w:rPr>
          <w:rFonts w:ascii="Arial" w:hAnsi="Arial" w:cs="Arial"/>
          <w:color w:val="000000"/>
        </w:rPr>
        <w:t xml:space="preserve"> per application can be granted to support an appropriate initiative.</w:t>
      </w:r>
    </w:p>
    <w:p w14:paraId="6FFAF11F" w14:textId="21EE199E" w:rsidR="00D33C1A" w:rsidRPr="00AF37E1" w:rsidRDefault="00D33C1A" w:rsidP="000C701B">
      <w:pPr>
        <w:jc w:val="both"/>
        <w:rPr>
          <w:rFonts w:ascii="Arial" w:hAnsi="Arial" w:cs="Arial"/>
          <w:color w:val="000000"/>
        </w:rPr>
      </w:pPr>
      <w:r w:rsidRPr="00AF37E1">
        <w:rPr>
          <w:rFonts w:ascii="Arial" w:hAnsi="Arial" w:cs="Arial"/>
          <w:color w:val="000000"/>
        </w:rPr>
        <w:t>2. Applicants, who have to be active ESN members, should send the completed application form to the ESN Secretary by electronic mail (</w:t>
      </w:r>
      <w:r w:rsidR="008B472F" w:rsidRPr="00AF37E1">
        <w:rPr>
          <w:rFonts w:ascii="Arial" w:hAnsi="Arial" w:cs="Arial"/>
          <w:color w:val="000000"/>
        </w:rPr>
        <w:t>igozes@tauex.tau.ac.il</w:t>
      </w:r>
      <w:r w:rsidRPr="00AF37E1">
        <w:rPr>
          <w:rFonts w:ascii="Arial" w:hAnsi="Arial" w:cs="Arial"/>
          <w:color w:val="000000"/>
        </w:rPr>
        <w:t>) before the announced deadline.</w:t>
      </w:r>
    </w:p>
    <w:p w14:paraId="09012BE0" w14:textId="2B8F20C3" w:rsidR="0003652C" w:rsidRPr="00AF37E1" w:rsidRDefault="00D33C1A" w:rsidP="000C701B">
      <w:pPr>
        <w:jc w:val="both"/>
        <w:rPr>
          <w:rFonts w:ascii="Arial" w:hAnsi="Arial" w:cs="Arial"/>
          <w:color w:val="000000"/>
        </w:rPr>
      </w:pPr>
      <w:r w:rsidRPr="00AF37E1">
        <w:rPr>
          <w:rFonts w:ascii="Arial" w:hAnsi="Arial" w:cs="Arial"/>
          <w:color w:val="000000"/>
        </w:rPr>
        <w:t xml:space="preserve">3. </w:t>
      </w:r>
      <w:r w:rsidR="0003652C" w:rsidRPr="00AF37E1">
        <w:rPr>
          <w:rFonts w:ascii="Arial" w:hAnsi="Arial" w:cs="Arial"/>
          <w:color w:val="000000"/>
        </w:rPr>
        <w:t>The d</w:t>
      </w:r>
      <w:r w:rsidRPr="00AF37E1">
        <w:rPr>
          <w:rFonts w:ascii="Arial" w:hAnsi="Arial" w:cs="Arial"/>
          <w:color w:val="000000"/>
        </w:rPr>
        <w:t xml:space="preserve">eadline for receiving applications </w:t>
      </w:r>
      <w:r w:rsidR="0003652C" w:rsidRPr="00AF37E1">
        <w:rPr>
          <w:rFonts w:ascii="Arial" w:hAnsi="Arial" w:cs="Arial"/>
          <w:color w:val="000000"/>
        </w:rPr>
        <w:t>for 20</w:t>
      </w:r>
      <w:r w:rsidR="000C701B" w:rsidRPr="00AF37E1">
        <w:rPr>
          <w:rFonts w:ascii="Arial" w:hAnsi="Arial" w:cs="Arial"/>
          <w:color w:val="000000"/>
        </w:rPr>
        <w:t>21</w:t>
      </w:r>
      <w:r w:rsidR="0003652C" w:rsidRPr="00AF37E1">
        <w:rPr>
          <w:rFonts w:ascii="Arial" w:hAnsi="Arial" w:cs="Arial"/>
          <w:color w:val="000000"/>
        </w:rPr>
        <w:t xml:space="preserve"> </w:t>
      </w:r>
      <w:r w:rsidRPr="00AF37E1">
        <w:rPr>
          <w:rFonts w:ascii="Arial" w:hAnsi="Arial" w:cs="Arial"/>
          <w:color w:val="000000"/>
        </w:rPr>
        <w:t xml:space="preserve">is </w:t>
      </w:r>
      <w:r w:rsidR="0003652C" w:rsidRPr="00AF37E1">
        <w:rPr>
          <w:rFonts w:ascii="Arial" w:hAnsi="Arial" w:cs="Arial"/>
          <w:color w:val="000000"/>
        </w:rPr>
        <w:t>December 15</w:t>
      </w:r>
      <w:r w:rsidR="000C701B" w:rsidRPr="00AF37E1">
        <w:rPr>
          <w:rFonts w:ascii="Arial" w:hAnsi="Arial" w:cs="Arial"/>
          <w:color w:val="000000"/>
        </w:rPr>
        <w:t>,</w:t>
      </w:r>
      <w:r w:rsidR="0003652C" w:rsidRPr="00AF37E1">
        <w:rPr>
          <w:rFonts w:ascii="Arial" w:hAnsi="Arial" w:cs="Arial"/>
          <w:color w:val="000000"/>
        </w:rPr>
        <w:t xml:space="preserve"> 20</w:t>
      </w:r>
      <w:r w:rsidR="000C701B" w:rsidRPr="00AF37E1">
        <w:rPr>
          <w:rFonts w:ascii="Arial" w:hAnsi="Arial" w:cs="Arial"/>
          <w:color w:val="000000"/>
        </w:rPr>
        <w:t>20</w:t>
      </w:r>
      <w:r w:rsidR="0003652C" w:rsidRPr="00AF37E1">
        <w:rPr>
          <w:rFonts w:ascii="Arial" w:hAnsi="Arial" w:cs="Arial"/>
          <w:color w:val="000000"/>
        </w:rPr>
        <w:t xml:space="preserve">. </w:t>
      </w:r>
    </w:p>
    <w:p w14:paraId="0CFCDC5D" w14:textId="59F2F68D" w:rsidR="00D33C1A" w:rsidRPr="00AF37E1" w:rsidRDefault="00D33C1A" w:rsidP="000C701B">
      <w:pPr>
        <w:jc w:val="both"/>
        <w:rPr>
          <w:rFonts w:ascii="Arial" w:hAnsi="Arial" w:cs="Arial"/>
          <w:color w:val="000000"/>
        </w:rPr>
      </w:pPr>
      <w:r w:rsidRPr="00AF37E1">
        <w:rPr>
          <w:rFonts w:ascii="Arial" w:hAnsi="Arial" w:cs="Arial"/>
          <w:color w:val="000000"/>
        </w:rPr>
        <w:t xml:space="preserve">4. The ESN Council will decide on the applications and the ESN Treasurer will communicate the decision to the applicant(s) </w:t>
      </w:r>
      <w:r w:rsidR="005B5D6F" w:rsidRPr="00AF37E1">
        <w:rPr>
          <w:rFonts w:ascii="Arial" w:hAnsi="Arial" w:cs="Arial"/>
          <w:color w:val="000000"/>
        </w:rPr>
        <w:t>in January 20</w:t>
      </w:r>
      <w:r w:rsidR="00D55297" w:rsidRPr="00AF37E1">
        <w:rPr>
          <w:rFonts w:ascii="Arial" w:hAnsi="Arial" w:cs="Arial"/>
          <w:color w:val="000000"/>
        </w:rPr>
        <w:t>2</w:t>
      </w:r>
      <w:r w:rsidR="005B5D6F" w:rsidRPr="00AF37E1">
        <w:rPr>
          <w:rFonts w:ascii="Arial" w:hAnsi="Arial" w:cs="Arial"/>
          <w:color w:val="000000"/>
        </w:rPr>
        <w:t>1</w:t>
      </w:r>
      <w:r w:rsidRPr="00AF37E1">
        <w:rPr>
          <w:rFonts w:ascii="Arial" w:hAnsi="Arial" w:cs="Arial"/>
          <w:color w:val="000000"/>
        </w:rPr>
        <w:t xml:space="preserve">. </w:t>
      </w:r>
    </w:p>
    <w:p w14:paraId="5B9E80CC" w14:textId="77777777" w:rsidR="00D33C1A" w:rsidRPr="00AF37E1" w:rsidRDefault="00D33C1A" w:rsidP="000C701B">
      <w:pPr>
        <w:jc w:val="both"/>
        <w:rPr>
          <w:rFonts w:ascii="Arial" w:hAnsi="Arial" w:cs="Arial"/>
          <w:color w:val="000000"/>
        </w:rPr>
      </w:pPr>
      <w:r w:rsidRPr="00AF37E1">
        <w:rPr>
          <w:rFonts w:ascii="Arial" w:hAnsi="Arial" w:cs="Arial"/>
          <w:color w:val="000000"/>
        </w:rPr>
        <w:t>5. By accepting the support, applicants are obliged to clearly indicate the sponsorship of the ESN (with logo) in all adverts and announcements of the activity, both in hard copy and in the website, as well as in the Book of Abstracts. A copy of the Book of Abstract</w:t>
      </w:r>
      <w:r w:rsidR="0003652C" w:rsidRPr="00AF37E1">
        <w:rPr>
          <w:rFonts w:ascii="Arial" w:hAnsi="Arial" w:cs="Arial"/>
          <w:color w:val="000000"/>
        </w:rPr>
        <w:t xml:space="preserve">s or a link to the electronic version of it </w:t>
      </w:r>
      <w:r w:rsidRPr="00AF37E1">
        <w:rPr>
          <w:rFonts w:ascii="Arial" w:hAnsi="Arial" w:cs="Arial"/>
          <w:color w:val="000000"/>
        </w:rPr>
        <w:t xml:space="preserve">should be sent to the ESN Secretary after the activity has taken place, together with a short description </w:t>
      </w:r>
      <w:r w:rsidR="0003652C" w:rsidRPr="00AF37E1">
        <w:rPr>
          <w:rFonts w:ascii="Arial" w:hAnsi="Arial" w:cs="Arial"/>
          <w:color w:val="000000"/>
        </w:rPr>
        <w:t xml:space="preserve">of </w:t>
      </w:r>
      <w:r w:rsidRPr="00AF37E1">
        <w:rPr>
          <w:rFonts w:ascii="Arial" w:hAnsi="Arial" w:cs="Arial"/>
          <w:color w:val="000000"/>
        </w:rPr>
        <w:t xml:space="preserve">how the ESN support has been used. </w:t>
      </w:r>
    </w:p>
    <w:p w14:paraId="6AC007F8" w14:textId="77777777" w:rsidR="00D33C1A" w:rsidRPr="00AF37E1" w:rsidRDefault="00D33C1A" w:rsidP="000C701B">
      <w:pPr>
        <w:jc w:val="both"/>
        <w:rPr>
          <w:rFonts w:ascii="Arial" w:hAnsi="Arial" w:cs="Arial"/>
          <w:color w:val="000000"/>
        </w:rPr>
      </w:pPr>
      <w:r w:rsidRPr="00AF37E1">
        <w:rPr>
          <w:rFonts w:ascii="Arial" w:hAnsi="Arial" w:cs="Arial"/>
          <w:color w:val="000000"/>
        </w:rPr>
        <w:t>6. ESN Council members are not entitled to apply for this ESN financial support.</w:t>
      </w:r>
    </w:p>
    <w:p w14:paraId="63FEAA94" w14:textId="27F59DF4" w:rsidR="00D33C1A" w:rsidRPr="00AF37E1" w:rsidRDefault="006A1425" w:rsidP="000C701B">
      <w:pPr>
        <w:jc w:val="both"/>
        <w:rPr>
          <w:rFonts w:ascii="Arial" w:hAnsi="Arial" w:cs="Arial"/>
          <w:color w:val="000000"/>
        </w:rPr>
      </w:pPr>
      <w:r w:rsidRPr="00AF37E1">
        <w:rPr>
          <w:rFonts w:ascii="Arial" w:hAnsi="Arial" w:cs="Arial"/>
          <w:color w:val="000000"/>
        </w:rPr>
        <w:t xml:space="preserve">7. Applications for personal travel grants for scientific events will not be considered. </w:t>
      </w:r>
    </w:p>
    <w:p w14:paraId="339CC648" w14:textId="77777777" w:rsidR="00284916" w:rsidRPr="00AF37E1" w:rsidRDefault="00284916" w:rsidP="000C701B">
      <w:pPr>
        <w:jc w:val="both"/>
        <w:rPr>
          <w:rFonts w:ascii="Arial" w:hAnsi="Arial" w:cs="Arial"/>
          <w:color w:val="000000"/>
        </w:rPr>
      </w:pPr>
    </w:p>
    <w:p w14:paraId="3BE2E8C6" w14:textId="463C9620" w:rsidR="00D33C1A" w:rsidRPr="00AF37E1" w:rsidRDefault="00D33C1A" w:rsidP="00D33C1A">
      <w:pPr>
        <w:jc w:val="center"/>
        <w:rPr>
          <w:rFonts w:ascii="Arial" w:hAnsi="Arial" w:cs="Arial"/>
          <w:b/>
          <w:color w:val="FF0000"/>
          <w:sz w:val="32"/>
          <w:szCs w:val="32"/>
        </w:rPr>
      </w:pPr>
      <w:r w:rsidRPr="00AF37E1">
        <w:rPr>
          <w:rFonts w:ascii="Arial" w:hAnsi="Arial" w:cs="Arial"/>
          <w:b/>
          <w:color w:val="FF0000"/>
          <w:sz w:val="32"/>
          <w:szCs w:val="32"/>
        </w:rPr>
        <w:t xml:space="preserve">Deadline for </w:t>
      </w:r>
      <w:r w:rsidR="000C701B" w:rsidRPr="00AF37E1">
        <w:rPr>
          <w:rFonts w:ascii="Arial" w:hAnsi="Arial" w:cs="Arial"/>
          <w:b/>
          <w:color w:val="FF0000"/>
          <w:sz w:val="32"/>
          <w:szCs w:val="32"/>
        </w:rPr>
        <w:t>a</w:t>
      </w:r>
      <w:r w:rsidRPr="00AF37E1">
        <w:rPr>
          <w:rFonts w:ascii="Arial" w:hAnsi="Arial" w:cs="Arial"/>
          <w:b/>
          <w:color w:val="FF0000"/>
          <w:sz w:val="32"/>
          <w:szCs w:val="32"/>
        </w:rPr>
        <w:t xml:space="preserve">pplications – </w:t>
      </w:r>
      <w:r w:rsidR="005B5D6F" w:rsidRPr="00AF37E1">
        <w:rPr>
          <w:rFonts w:ascii="Arial" w:hAnsi="Arial" w:cs="Arial"/>
          <w:b/>
          <w:color w:val="FF0000"/>
          <w:sz w:val="32"/>
          <w:szCs w:val="32"/>
        </w:rPr>
        <w:t>December 15</w:t>
      </w:r>
      <w:r w:rsidRPr="00AF37E1">
        <w:rPr>
          <w:rFonts w:ascii="Arial" w:hAnsi="Arial" w:cs="Arial"/>
          <w:b/>
          <w:color w:val="FF0000"/>
          <w:sz w:val="32"/>
          <w:szCs w:val="32"/>
          <w:vertAlign w:val="superscript"/>
        </w:rPr>
        <w:t>th</w:t>
      </w:r>
      <w:r w:rsidR="000C701B" w:rsidRPr="00AF37E1">
        <w:rPr>
          <w:rFonts w:ascii="Arial" w:hAnsi="Arial" w:cs="Arial"/>
          <w:b/>
          <w:color w:val="FF0000"/>
          <w:sz w:val="32"/>
          <w:szCs w:val="32"/>
        </w:rPr>
        <w:t>,</w:t>
      </w:r>
      <w:r w:rsidR="006A1425" w:rsidRPr="00AF37E1">
        <w:rPr>
          <w:rFonts w:ascii="Arial" w:hAnsi="Arial" w:cs="Arial"/>
          <w:b/>
          <w:color w:val="FF0000"/>
          <w:sz w:val="32"/>
          <w:szCs w:val="32"/>
        </w:rPr>
        <w:t xml:space="preserve"> 20</w:t>
      </w:r>
      <w:r w:rsidR="000C701B" w:rsidRPr="00AF37E1">
        <w:rPr>
          <w:rFonts w:ascii="Arial" w:hAnsi="Arial" w:cs="Arial"/>
          <w:b/>
          <w:color w:val="FF0000"/>
          <w:sz w:val="32"/>
          <w:szCs w:val="32"/>
        </w:rPr>
        <w:t>20</w:t>
      </w:r>
    </w:p>
    <w:p w14:paraId="0B08DB2F" w14:textId="77777777" w:rsidR="00B36C0E" w:rsidRPr="00AF37E1" w:rsidRDefault="00B36C0E">
      <w:pPr>
        <w:rPr>
          <w:rFonts w:ascii="Arial" w:eastAsia="Times New Roman" w:hAnsi="Arial" w:cs="Arial"/>
          <w:b/>
          <w:bCs/>
          <w:color w:val="0070C0"/>
          <w:sz w:val="28"/>
          <w:szCs w:val="28"/>
          <w:lang w:eastAsia="en-GB"/>
        </w:rPr>
      </w:pPr>
      <w:r w:rsidRPr="00AF37E1">
        <w:rPr>
          <w:rFonts w:ascii="Arial" w:eastAsia="Times New Roman" w:hAnsi="Arial" w:cs="Arial"/>
          <w:b/>
          <w:bCs/>
          <w:color w:val="0070C0"/>
          <w:sz w:val="28"/>
          <w:szCs w:val="28"/>
          <w:lang w:eastAsia="en-GB"/>
        </w:rPr>
        <w:br w:type="page"/>
      </w:r>
    </w:p>
    <w:p w14:paraId="6DCD5916" w14:textId="77777777" w:rsidR="00B36C0E" w:rsidRPr="00AF37E1" w:rsidRDefault="00B36C0E" w:rsidP="00B36C0E">
      <w:pPr>
        <w:pStyle w:val="Titre"/>
      </w:pPr>
      <w:r w:rsidRPr="00AF37E1">
        <w:rPr>
          <w:rFonts w:eastAsia="Times New Roman"/>
          <w:noProof/>
          <w:color w:val="1F497D"/>
          <w:lang w:val="fr-FR" w:eastAsia="fr-FR" w:bidi="ar-SA"/>
        </w:rPr>
        <w:lastRenderedPageBreak/>
        <w:drawing>
          <wp:inline distT="0" distB="0" distL="0" distR="0" wp14:anchorId="2278C062" wp14:editId="0D793AD5">
            <wp:extent cx="1647825" cy="561975"/>
            <wp:effectExtent l="0" t="0" r="0" b="0"/>
            <wp:docPr id="2" name="Picture 2" descr="ESN2015Poster1_Page_1_Image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2015Poster1_Page_1_Image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AF37E1">
        <w:t xml:space="preserve">   </w:t>
      </w:r>
    </w:p>
    <w:p w14:paraId="79DF97FA" w14:textId="77777777" w:rsidR="00B36C0E" w:rsidRPr="00AF37E1" w:rsidRDefault="00B36C0E" w:rsidP="00B36C0E">
      <w:pPr>
        <w:pStyle w:val="Titre"/>
        <w:rPr>
          <w:sz w:val="40"/>
          <w:szCs w:val="40"/>
          <w:lang w:val="en-GB"/>
        </w:rPr>
      </w:pPr>
    </w:p>
    <w:p w14:paraId="11D63CBF" w14:textId="77777777" w:rsidR="00B36C0E" w:rsidRPr="00AF37E1" w:rsidRDefault="00B36C0E" w:rsidP="00B36C0E">
      <w:pPr>
        <w:pStyle w:val="Titre"/>
        <w:rPr>
          <w:rFonts w:ascii="Arial" w:hAnsi="Arial" w:cs="Arial"/>
          <w:sz w:val="40"/>
          <w:szCs w:val="40"/>
          <w:lang w:val="en-GB"/>
        </w:rPr>
      </w:pPr>
      <w:r w:rsidRPr="00AF37E1">
        <w:rPr>
          <w:rFonts w:ascii="Arial" w:hAnsi="Arial" w:cs="Arial"/>
          <w:sz w:val="40"/>
          <w:szCs w:val="40"/>
          <w:lang w:val="en-GB"/>
        </w:rPr>
        <w:t xml:space="preserve">European Society for Neurochemistry </w:t>
      </w:r>
    </w:p>
    <w:p w14:paraId="62E526A7" w14:textId="77777777" w:rsidR="00B36C0E" w:rsidRPr="00AF37E1" w:rsidRDefault="00B36C0E" w:rsidP="00B36C0E">
      <w:pPr>
        <w:ind w:left="-737" w:right="-964"/>
        <w:jc w:val="center"/>
        <w:rPr>
          <w:rFonts w:ascii="Arial" w:hAnsi="Arial" w:cs="Arial"/>
          <w:b/>
          <w:sz w:val="28"/>
        </w:rPr>
      </w:pPr>
    </w:p>
    <w:p w14:paraId="0C08C883" w14:textId="77777777" w:rsidR="00B36C0E" w:rsidRPr="00AF37E1" w:rsidRDefault="00B36C0E" w:rsidP="00B36C0E">
      <w:pPr>
        <w:jc w:val="center"/>
        <w:rPr>
          <w:rFonts w:ascii="Arial" w:hAnsi="Arial" w:cs="Arial"/>
          <w:b/>
          <w:sz w:val="28"/>
          <w:szCs w:val="28"/>
        </w:rPr>
      </w:pPr>
      <w:r w:rsidRPr="00AF37E1">
        <w:rPr>
          <w:rFonts w:ascii="Arial" w:hAnsi="Arial" w:cs="Arial"/>
          <w:b/>
          <w:sz w:val="28"/>
        </w:rPr>
        <w:t>Application for ESN</w:t>
      </w:r>
      <w:r w:rsidRPr="00AF37E1">
        <w:rPr>
          <w:rFonts w:ascii="Arial" w:hAnsi="Arial" w:cs="Arial"/>
          <w:b/>
          <w:sz w:val="28"/>
          <w:szCs w:val="28"/>
        </w:rPr>
        <w:t xml:space="preserve"> Neurochemistry Initiative</w:t>
      </w:r>
    </w:p>
    <w:p w14:paraId="4800F606" w14:textId="77777777" w:rsidR="00B36C0E" w:rsidRPr="00AF37E1" w:rsidRDefault="00B36C0E" w:rsidP="00B36C0E">
      <w:pPr>
        <w:jc w:val="both"/>
        <w:rPr>
          <w:rFonts w:ascii="Arial" w:hAnsi="Arial" w:cs="Arial"/>
        </w:rPr>
      </w:pPr>
      <w:r w:rsidRPr="00AF37E1">
        <w:rPr>
          <w:rFonts w:ascii="Arial" w:hAnsi="Arial" w:cs="Arial"/>
        </w:rPr>
        <w:tab/>
      </w:r>
    </w:p>
    <w:p w14:paraId="67EB1301" w14:textId="77777777" w:rsidR="003A32F4" w:rsidRPr="00AF37E1" w:rsidRDefault="00B36C0E" w:rsidP="003A32F4">
      <w:pPr>
        <w:jc w:val="center"/>
        <w:rPr>
          <w:rFonts w:ascii="Arial" w:hAnsi="Arial" w:cs="Arial"/>
        </w:rPr>
      </w:pPr>
      <w:r w:rsidRPr="00AF37E1">
        <w:rPr>
          <w:rFonts w:ascii="Arial" w:hAnsi="Arial" w:cs="Arial"/>
        </w:rPr>
        <w:t xml:space="preserve">The application form should be returned to </w:t>
      </w:r>
      <w:r w:rsidR="006A1425" w:rsidRPr="00AF37E1">
        <w:rPr>
          <w:rFonts w:ascii="Arial" w:hAnsi="Arial" w:cs="Arial"/>
        </w:rPr>
        <w:t>Prof Illana Gozes at</w:t>
      </w:r>
    </w:p>
    <w:p w14:paraId="4044EA80" w14:textId="77777777" w:rsidR="00B36C0E" w:rsidRPr="00AF37E1" w:rsidRDefault="00B303E9" w:rsidP="003A32F4">
      <w:pPr>
        <w:jc w:val="center"/>
        <w:rPr>
          <w:b/>
          <w:bCs/>
          <w:sz w:val="23"/>
          <w:szCs w:val="23"/>
        </w:rPr>
      </w:pPr>
      <w:hyperlink r:id="rId8" w:history="1">
        <w:r w:rsidR="003A32F4" w:rsidRPr="00AF37E1">
          <w:rPr>
            <w:rStyle w:val="Lienhypertexte"/>
            <w:b/>
            <w:bCs/>
            <w:sz w:val="23"/>
            <w:szCs w:val="23"/>
          </w:rPr>
          <w:t>igozes@tauex.tau.ac.il</w:t>
        </w:r>
      </w:hyperlink>
      <w:r w:rsidR="003A32F4" w:rsidRPr="00AF37E1">
        <w:rPr>
          <w:b/>
          <w:bCs/>
          <w:sz w:val="23"/>
          <w:szCs w:val="23"/>
        </w:rPr>
        <w:t xml:space="preserve"> Cc: </w:t>
      </w:r>
      <w:hyperlink r:id="rId9" w:history="1">
        <w:r w:rsidR="003A32F4" w:rsidRPr="00AF37E1">
          <w:rPr>
            <w:rStyle w:val="Lienhypertexte"/>
            <w:b/>
            <w:bCs/>
            <w:sz w:val="23"/>
            <w:szCs w:val="23"/>
          </w:rPr>
          <w:t>ygozes@gmail.com</w:t>
        </w:r>
      </w:hyperlink>
    </w:p>
    <w:p w14:paraId="2EE501E0" w14:textId="77777777" w:rsidR="003A32F4" w:rsidRPr="00AF37E1" w:rsidRDefault="003A32F4" w:rsidP="003A32F4">
      <w:pPr>
        <w:jc w:val="center"/>
        <w:rPr>
          <w:rFonts w:ascii="Arial" w:hAnsi="Arial" w:cs="Arial"/>
        </w:rPr>
      </w:pPr>
    </w:p>
    <w:p w14:paraId="2285ABE5"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Contact details of the applicant(s):</w:t>
      </w:r>
    </w:p>
    <w:p w14:paraId="7D202889" w14:textId="77777777" w:rsidR="00B36C0E" w:rsidRPr="00AF37E1" w:rsidRDefault="00B36C0E" w:rsidP="00B36C0E">
      <w:pPr>
        <w:ind w:firstLine="360"/>
        <w:rPr>
          <w:rFonts w:ascii="Arial" w:hAnsi="Arial" w:cs="Arial"/>
          <w:b/>
        </w:rPr>
      </w:pPr>
      <w:r w:rsidRPr="00AF37E1">
        <w:rPr>
          <w:rFonts w:ascii="Arial" w:hAnsi="Arial" w:cs="Arial"/>
          <w:b/>
        </w:rPr>
        <w:t xml:space="preserve">Name(s): </w:t>
      </w:r>
    </w:p>
    <w:p w14:paraId="55C00063" w14:textId="77777777" w:rsidR="00B36C0E" w:rsidRPr="00AF37E1" w:rsidRDefault="00B36C0E" w:rsidP="00B36C0E">
      <w:pPr>
        <w:ind w:firstLine="360"/>
        <w:rPr>
          <w:rFonts w:ascii="Arial" w:hAnsi="Arial" w:cs="Arial"/>
          <w:b/>
        </w:rPr>
      </w:pPr>
    </w:p>
    <w:p w14:paraId="41DBB01B" w14:textId="77777777" w:rsidR="00B36C0E" w:rsidRPr="00AF37E1" w:rsidRDefault="00B36C0E" w:rsidP="00B36C0E">
      <w:pPr>
        <w:ind w:firstLine="360"/>
        <w:rPr>
          <w:rFonts w:ascii="Arial" w:hAnsi="Arial" w:cs="Arial"/>
          <w:b/>
        </w:rPr>
      </w:pPr>
    </w:p>
    <w:p w14:paraId="23FFC2FE" w14:textId="77777777" w:rsidR="00B36C0E" w:rsidRPr="00AF37E1" w:rsidRDefault="00B36C0E" w:rsidP="00B36C0E">
      <w:pPr>
        <w:ind w:firstLine="360"/>
        <w:rPr>
          <w:rFonts w:ascii="Arial" w:hAnsi="Arial" w:cs="Arial"/>
          <w:b/>
        </w:rPr>
      </w:pPr>
    </w:p>
    <w:p w14:paraId="25E8532E"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Memberships in ESN and other international/national neurochemical societies (indicate memberships for each applicant):</w:t>
      </w:r>
    </w:p>
    <w:p w14:paraId="5CCBDB6F" w14:textId="77777777" w:rsidR="00B36C0E" w:rsidRPr="00AF37E1" w:rsidRDefault="00B36C0E" w:rsidP="00B36C0E">
      <w:pPr>
        <w:ind w:left="360"/>
        <w:rPr>
          <w:rFonts w:ascii="Arial" w:hAnsi="Arial" w:cs="Arial"/>
          <w:b/>
        </w:rPr>
      </w:pPr>
    </w:p>
    <w:p w14:paraId="13AE155B" w14:textId="77777777" w:rsidR="00B36C0E" w:rsidRPr="00AF37E1" w:rsidRDefault="00B36C0E" w:rsidP="00B36C0E">
      <w:pPr>
        <w:ind w:left="360"/>
        <w:rPr>
          <w:rFonts w:ascii="Arial" w:hAnsi="Arial" w:cs="Arial"/>
          <w:b/>
        </w:rPr>
      </w:pPr>
      <w:r w:rsidRPr="00AF37E1">
        <w:rPr>
          <w:rFonts w:ascii="Arial" w:hAnsi="Arial" w:cs="Arial"/>
          <w:b/>
        </w:rPr>
        <w:t>Applicant 1</w:t>
      </w:r>
    </w:p>
    <w:p w14:paraId="18760A58" w14:textId="77777777" w:rsidR="00B36C0E" w:rsidRPr="00AF37E1" w:rsidRDefault="00B36C0E" w:rsidP="00B36C0E">
      <w:pPr>
        <w:ind w:left="360"/>
        <w:rPr>
          <w:rFonts w:ascii="Arial" w:hAnsi="Arial" w:cs="Arial"/>
          <w:b/>
        </w:rPr>
      </w:pPr>
      <w:proofErr w:type="gramStart"/>
      <w:r w:rsidRPr="00AF37E1">
        <w:rPr>
          <w:rFonts w:ascii="Arial" w:hAnsi="Arial" w:cs="Arial"/>
          <w:b/>
        </w:rPr>
        <w:t>is</w:t>
      </w:r>
      <w:proofErr w:type="gramEnd"/>
      <w:r w:rsidRPr="00AF37E1">
        <w:rPr>
          <w:rFonts w:ascii="Arial" w:hAnsi="Arial" w:cs="Arial"/>
          <w:b/>
        </w:rPr>
        <w:t xml:space="preserve"> currently a member of the following societies: </w:t>
      </w:r>
    </w:p>
    <w:p w14:paraId="037793FC" w14:textId="77777777" w:rsidR="00B36C0E" w:rsidRPr="00AF37E1" w:rsidRDefault="00B36C0E" w:rsidP="00B36C0E">
      <w:pPr>
        <w:ind w:firstLine="360"/>
        <w:rPr>
          <w:rFonts w:ascii="Arial" w:hAnsi="Arial" w:cs="Arial"/>
          <w:b/>
          <w:lang w:val="en-US"/>
        </w:rPr>
      </w:pPr>
      <w:r w:rsidRPr="00AF37E1">
        <w:rPr>
          <w:rFonts w:ascii="Arial" w:hAnsi="Arial" w:cs="Arial"/>
          <w:b/>
          <w:lang w:val="en-US"/>
        </w:rPr>
        <w:tab/>
        <w:t>ESN</w:t>
      </w:r>
    </w:p>
    <w:p w14:paraId="1D74DF00" w14:textId="58D5312A" w:rsidR="00B36C0E" w:rsidRPr="00AF37E1" w:rsidRDefault="00B36C0E" w:rsidP="00B36C0E">
      <w:pPr>
        <w:ind w:firstLine="360"/>
        <w:rPr>
          <w:rFonts w:ascii="Arial" w:hAnsi="Arial" w:cs="Arial"/>
          <w:b/>
        </w:rPr>
      </w:pPr>
      <w:r w:rsidRPr="00AF37E1">
        <w:rPr>
          <w:rFonts w:ascii="Arial" w:hAnsi="Arial" w:cs="Arial"/>
          <w:b/>
          <w:lang w:val="en-US"/>
        </w:rPr>
        <w:tab/>
        <w:t xml:space="preserve">Other (please, </w:t>
      </w:r>
      <w:r w:rsidR="000C701B" w:rsidRPr="00AF37E1">
        <w:rPr>
          <w:rFonts w:ascii="Arial" w:hAnsi="Arial" w:cs="Arial"/>
          <w:b/>
          <w:lang w:val="en-US"/>
        </w:rPr>
        <w:t>s</w:t>
      </w:r>
      <w:r w:rsidRPr="00AF37E1">
        <w:rPr>
          <w:rFonts w:ascii="Arial" w:hAnsi="Arial" w:cs="Arial"/>
          <w:b/>
          <w:lang w:val="en-US"/>
        </w:rPr>
        <w:t>pecify)</w:t>
      </w:r>
    </w:p>
    <w:p w14:paraId="279BBC2C" w14:textId="77777777" w:rsidR="00B36C0E" w:rsidRPr="00AF37E1" w:rsidRDefault="00B36C0E" w:rsidP="00B36C0E">
      <w:pPr>
        <w:ind w:left="360"/>
        <w:rPr>
          <w:rFonts w:ascii="Arial" w:hAnsi="Arial" w:cs="Arial"/>
          <w:b/>
        </w:rPr>
      </w:pPr>
      <w:r w:rsidRPr="00AF37E1">
        <w:rPr>
          <w:rFonts w:ascii="Arial" w:hAnsi="Arial" w:cs="Arial"/>
          <w:b/>
        </w:rPr>
        <w:t>Applicant 2 (if applicable)</w:t>
      </w:r>
    </w:p>
    <w:p w14:paraId="1C8EAE2A" w14:textId="77777777" w:rsidR="00B36C0E" w:rsidRPr="00AF37E1" w:rsidRDefault="00B36C0E" w:rsidP="00B36C0E">
      <w:pPr>
        <w:ind w:left="360"/>
        <w:rPr>
          <w:rFonts w:ascii="Arial" w:hAnsi="Arial" w:cs="Arial"/>
          <w:b/>
        </w:rPr>
      </w:pPr>
      <w:proofErr w:type="gramStart"/>
      <w:r w:rsidRPr="00AF37E1">
        <w:rPr>
          <w:rFonts w:ascii="Arial" w:hAnsi="Arial" w:cs="Arial"/>
          <w:b/>
        </w:rPr>
        <w:t>is</w:t>
      </w:r>
      <w:proofErr w:type="gramEnd"/>
      <w:r w:rsidRPr="00AF37E1">
        <w:rPr>
          <w:rFonts w:ascii="Arial" w:hAnsi="Arial" w:cs="Arial"/>
          <w:b/>
        </w:rPr>
        <w:t xml:space="preserve"> currently a member of the following societies: </w:t>
      </w:r>
    </w:p>
    <w:p w14:paraId="28BC545B" w14:textId="77777777" w:rsidR="00B36C0E" w:rsidRPr="00AF37E1" w:rsidRDefault="003A32F4" w:rsidP="00B36C0E">
      <w:pPr>
        <w:ind w:firstLine="360"/>
        <w:rPr>
          <w:rFonts w:ascii="Arial" w:hAnsi="Arial" w:cs="Arial"/>
          <w:b/>
          <w:lang w:val="en-US"/>
        </w:rPr>
      </w:pPr>
      <w:r w:rsidRPr="00AF37E1">
        <w:rPr>
          <w:rFonts w:ascii="Arial" w:hAnsi="Arial" w:cs="Arial"/>
          <w:b/>
          <w:lang w:val="en-US"/>
        </w:rPr>
        <w:tab/>
      </w:r>
      <w:r w:rsidR="00B36C0E" w:rsidRPr="00AF37E1">
        <w:rPr>
          <w:rFonts w:ascii="Arial" w:hAnsi="Arial" w:cs="Arial"/>
          <w:b/>
          <w:lang w:val="en-US"/>
        </w:rPr>
        <w:t>ESN</w:t>
      </w:r>
    </w:p>
    <w:p w14:paraId="5BFCEB64" w14:textId="77777777" w:rsidR="00B36C0E" w:rsidRPr="00AF37E1" w:rsidRDefault="00B36C0E" w:rsidP="00B36C0E">
      <w:pPr>
        <w:ind w:firstLine="360"/>
        <w:rPr>
          <w:rFonts w:ascii="Arial" w:hAnsi="Arial" w:cs="Arial"/>
          <w:b/>
          <w:lang w:val="en-US"/>
        </w:rPr>
      </w:pPr>
      <w:r w:rsidRPr="00AF37E1">
        <w:rPr>
          <w:rFonts w:ascii="Arial" w:hAnsi="Arial" w:cs="Arial"/>
          <w:b/>
          <w:lang w:val="en-US"/>
        </w:rPr>
        <w:tab/>
        <w:t xml:space="preserve">Other (please, specify)      </w:t>
      </w:r>
    </w:p>
    <w:p w14:paraId="10DF4E59"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Name of the Event to be supported:</w:t>
      </w:r>
    </w:p>
    <w:p w14:paraId="61CD58D6" w14:textId="77777777" w:rsidR="00B36C0E" w:rsidRPr="00AF37E1" w:rsidRDefault="00B36C0E" w:rsidP="00B36C0E">
      <w:pPr>
        <w:ind w:left="360"/>
        <w:rPr>
          <w:rFonts w:ascii="Arial" w:hAnsi="Arial" w:cs="Arial"/>
          <w:b/>
        </w:rPr>
      </w:pPr>
    </w:p>
    <w:p w14:paraId="1DD605E7"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Name of the organising society or group:</w:t>
      </w:r>
    </w:p>
    <w:p w14:paraId="36AD2192" w14:textId="77777777" w:rsidR="00B36C0E" w:rsidRPr="00AF37E1" w:rsidRDefault="00B36C0E" w:rsidP="00B36C0E">
      <w:pPr>
        <w:ind w:left="360"/>
        <w:rPr>
          <w:rFonts w:ascii="Arial" w:hAnsi="Arial" w:cs="Arial"/>
          <w:b/>
        </w:rPr>
      </w:pPr>
    </w:p>
    <w:p w14:paraId="2AEDAFCA"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Place and dates of the Event:</w:t>
      </w:r>
    </w:p>
    <w:p w14:paraId="7B7D9260" w14:textId="77777777" w:rsidR="00B36C0E" w:rsidRPr="00AF37E1" w:rsidRDefault="00B36C0E" w:rsidP="00B36C0E">
      <w:pPr>
        <w:ind w:left="360"/>
        <w:rPr>
          <w:rFonts w:ascii="Arial" w:hAnsi="Arial" w:cs="Arial"/>
          <w:b/>
        </w:rPr>
      </w:pPr>
    </w:p>
    <w:p w14:paraId="1B655D58"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 xml:space="preserve">Title of the Event: </w:t>
      </w:r>
    </w:p>
    <w:p w14:paraId="1ABAC52C" w14:textId="77777777" w:rsidR="00B36C0E" w:rsidRPr="00AF37E1" w:rsidRDefault="00B36C0E" w:rsidP="00B36C0E">
      <w:pPr>
        <w:pStyle w:val="Paragraphedeliste"/>
        <w:rPr>
          <w:rFonts w:ascii="Arial" w:hAnsi="Arial" w:cs="Arial"/>
          <w:b/>
        </w:rPr>
      </w:pPr>
    </w:p>
    <w:p w14:paraId="0A2AF869"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Is this Event a part of a meeting or conf</w:t>
      </w:r>
      <w:r w:rsidR="003A32F4" w:rsidRPr="00AF37E1">
        <w:rPr>
          <w:rFonts w:ascii="Arial" w:hAnsi="Arial" w:cs="Arial"/>
          <w:b/>
        </w:rPr>
        <w:t>erence? If yes, please, specify:</w:t>
      </w:r>
    </w:p>
    <w:p w14:paraId="2D889C4D" w14:textId="77777777" w:rsidR="00B36C0E" w:rsidRPr="00AF37E1" w:rsidRDefault="00B36C0E" w:rsidP="00B36C0E">
      <w:pPr>
        <w:pStyle w:val="Paragraphedeliste"/>
        <w:rPr>
          <w:rFonts w:ascii="Arial" w:hAnsi="Arial" w:cs="Arial"/>
          <w:b/>
        </w:rPr>
      </w:pPr>
    </w:p>
    <w:p w14:paraId="6CE10CBD"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Website of the Event (if any):</w:t>
      </w:r>
    </w:p>
    <w:p w14:paraId="10B2958A" w14:textId="77777777" w:rsidR="00B36C0E" w:rsidRPr="00AF37E1" w:rsidRDefault="00B36C0E" w:rsidP="00B36C0E">
      <w:pPr>
        <w:rPr>
          <w:rFonts w:ascii="Arial" w:hAnsi="Arial" w:cs="Arial"/>
          <w:b/>
        </w:rPr>
      </w:pPr>
    </w:p>
    <w:p w14:paraId="2E1F91BF"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F</w:t>
      </w:r>
      <w:proofErr w:type="spellStart"/>
      <w:r w:rsidRPr="00AF37E1">
        <w:rPr>
          <w:rFonts w:ascii="Arial" w:hAnsi="Arial" w:cs="Arial"/>
          <w:b/>
          <w:lang w:val="en-US"/>
        </w:rPr>
        <w:t>ocus</w:t>
      </w:r>
      <w:proofErr w:type="spellEnd"/>
      <w:r w:rsidRPr="00AF37E1">
        <w:rPr>
          <w:rFonts w:ascii="Arial" w:hAnsi="Arial" w:cs="Arial"/>
          <w:b/>
          <w:lang w:val="en-US"/>
        </w:rPr>
        <w:t xml:space="preserve"> and Objectives of the Event (up to 1 page): </w:t>
      </w:r>
    </w:p>
    <w:p w14:paraId="0C271239" w14:textId="77777777" w:rsidR="00B36C0E" w:rsidRPr="00AF37E1" w:rsidRDefault="00B36C0E" w:rsidP="00B36C0E">
      <w:pPr>
        <w:pStyle w:val="Paragraphedeliste"/>
        <w:rPr>
          <w:rFonts w:ascii="Arial" w:hAnsi="Arial" w:cs="Arial"/>
          <w:b/>
        </w:rPr>
      </w:pPr>
    </w:p>
    <w:p w14:paraId="51F2D345"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 xml:space="preserve"> Structure (number of lectures, names of speakers etc.):  </w:t>
      </w:r>
    </w:p>
    <w:p w14:paraId="6B9FF19A" w14:textId="77777777" w:rsidR="00B36C0E" w:rsidRPr="00AF37E1" w:rsidRDefault="00B36C0E" w:rsidP="00B36C0E">
      <w:pPr>
        <w:rPr>
          <w:rFonts w:ascii="Arial" w:hAnsi="Arial" w:cs="Arial"/>
          <w:b/>
        </w:rPr>
      </w:pPr>
    </w:p>
    <w:p w14:paraId="7204A497"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 xml:space="preserve">Estimated number of attendees and the estimated international and national distribution: </w:t>
      </w:r>
    </w:p>
    <w:p w14:paraId="372B3A9A" w14:textId="77777777" w:rsidR="00B36C0E" w:rsidRPr="00AF37E1" w:rsidRDefault="00B36C0E" w:rsidP="00B36C0E">
      <w:pPr>
        <w:rPr>
          <w:rFonts w:ascii="Arial" w:hAnsi="Arial" w:cs="Arial"/>
          <w:b/>
        </w:rPr>
      </w:pPr>
    </w:p>
    <w:p w14:paraId="107408A1"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 xml:space="preserve"> How the requested funding will be spent:</w:t>
      </w:r>
    </w:p>
    <w:p w14:paraId="4E7BC46E" w14:textId="77777777" w:rsidR="00B36C0E" w:rsidRPr="00AF37E1" w:rsidRDefault="00B36C0E" w:rsidP="00B36C0E">
      <w:pPr>
        <w:ind w:left="360"/>
        <w:rPr>
          <w:rFonts w:ascii="Arial" w:hAnsi="Arial" w:cs="Arial"/>
          <w:b/>
        </w:rPr>
      </w:pPr>
    </w:p>
    <w:p w14:paraId="7D2B95C9" w14:textId="77777777" w:rsidR="00B36C0E" w:rsidRPr="00AF37E1" w:rsidRDefault="00B36C0E" w:rsidP="00B36C0E">
      <w:pPr>
        <w:numPr>
          <w:ilvl w:val="0"/>
          <w:numId w:val="3"/>
        </w:numPr>
        <w:spacing w:after="0" w:line="240" w:lineRule="auto"/>
        <w:rPr>
          <w:rFonts w:ascii="Arial" w:hAnsi="Arial" w:cs="Arial"/>
          <w:b/>
        </w:rPr>
      </w:pPr>
      <w:r w:rsidRPr="00AF37E1">
        <w:rPr>
          <w:rFonts w:ascii="Arial" w:hAnsi="Arial" w:cs="Arial"/>
          <w:b/>
        </w:rPr>
        <w:t xml:space="preserve"> Role of ESN in the Event: </w:t>
      </w:r>
    </w:p>
    <w:p w14:paraId="0C1E3A75" w14:textId="77777777" w:rsidR="00B36C0E" w:rsidRPr="00AF37E1" w:rsidRDefault="00B36C0E" w:rsidP="00B36C0E">
      <w:pPr>
        <w:pStyle w:val="Paragraphedeliste"/>
        <w:rPr>
          <w:rFonts w:ascii="Arial" w:hAnsi="Arial" w:cs="Arial"/>
        </w:rPr>
      </w:pPr>
    </w:p>
    <w:p w14:paraId="7EB5467C" w14:textId="77777777" w:rsidR="00B36C0E" w:rsidRPr="00AF37E1" w:rsidRDefault="00B36C0E" w:rsidP="00B36C0E">
      <w:pPr>
        <w:ind w:left="360"/>
        <w:rPr>
          <w:rFonts w:ascii="Arial" w:hAnsi="Arial" w:cs="Arial"/>
        </w:rPr>
      </w:pPr>
    </w:p>
    <w:p w14:paraId="0B5DF4CB" w14:textId="77777777" w:rsidR="00B36C0E" w:rsidRPr="00AF37E1" w:rsidRDefault="00B36C0E" w:rsidP="00B36C0E">
      <w:pPr>
        <w:rPr>
          <w:rFonts w:ascii="Arial" w:hAnsi="Arial" w:cs="Arial"/>
          <w:b/>
        </w:rPr>
      </w:pPr>
    </w:p>
    <w:p w14:paraId="2E84B908" w14:textId="77777777" w:rsidR="00B36C0E" w:rsidRPr="00AF37E1" w:rsidRDefault="00B36C0E" w:rsidP="00B36C0E">
      <w:pPr>
        <w:rPr>
          <w:rFonts w:ascii="Arial" w:hAnsi="Arial" w:cs="Arial"/>
          <w:b/>
        </w:rPr>
      </w:pPr>
    </w:p>
    <w:p w14:paraId="34BB44F8" w14:textId="77777777" w:rsidR="00B36C0E" w:rsidRPr="00AF37E1" w:rsidRDefault="00B36C0E" w:rsidP="00B36C0E">
      <w:pPr>
        <w:rPr>
          <w:rFonts w:ascii="Arial" w:hAnsi="Arial" w:cs="Arial"/>
          <w:b/>
        </w:rPr>
      </w:pPr>
    </w:p>
    <w:p w14:paraId="0F51A880" w14:textId="77777777" w:rsidR="00B36C0E" w:rsidRPr="00AF37E1" w:rsidRDefault="00B36C0E" w:rsidP="00B36C0E">
      <w:pPr>
        <w:rPr>
          <w:rFonts w:ascii="Arial" w:hAnsi="Arial" w:cs="Arial"/>
          <w:b/>
        </w:rPr>
      </w:pPr>
    </w:p>
    <w:p w14:paraId="4AB9F823" w14:textId="77777777" w:rsidR="00B36C0E" w:rsidRPr="00AF37E1" w:rsidRDefault="00B36C0E" w:rsidP="00B36C0E">
      <w:pPr>
        <w:rPr>
          <w:rFonts w:ascii="Arial" w:hAnsi="Arial" w:cs="Arial"/>
          <w:b/>
        </w:rPr>
      </w:pPr>
      <w:r w:rsidRPr="00AF37E1">
        <w:rPr>
          <w:rFonts w:ascii="Arial" w:hAnsi="Arial" w:cs="Arial"/>
          <w:b/>
        </w:rPr>
        <w:t>Name(s) and Signature(s) of applicant(s):</w:t>
      </w:r>
    </w:p>
    <w:p w14:paraId="5B71350C" w14:textId="77777777" w:rsidR="00B36C0E" w:rsidRPr="00AF37E1" w:rsidRDefault="00B36C0E" w:rsidP="00B36C0E">
      <w:pPr>
        <w:rPr>
          <w:rFonts w:ascii="Arial" w:hAnsi="Arial" w:cs="Arial"/>
          <w:b/>
        </w:rPr>
      </w:pPr>
    </w:p>
    <w:p w14:paraId="210D0180" w14:textId="77777777" w:rsidR="00B36C0E" w:rsidRPr="00AF37E1" w:rsidRDefault="00B36C0E" w:rsidP="00B36C0E">
      <w:pPr>
        <w:rPr>
          <w:rFonts w:ascii="Arial" w:hAnsi="Arial" w:cs="Arial"/>
          <w:b/>
        </w:rPr>
      </w:pPr>
    </w:p>
    <w:p w14:paraId="0AFF53CF" w14:textId="77777777" w:rsidR="00B36C0E" w:rsidRPr="00AF37E1" w:rsidRDefault="00B36C0E" w:rsidP="00B36C0E">
      <w:pPr>
        <w:rPr>
          <w:rFonts w:ascii="Arial" w:hAnsi="Arial" w:cs="Arial"/>
          <w:b/>
        </w:rPr>
      </w:pPr>
    </w:p>
    <w:p w14:paraId="003EEA8B" w14:textId="77777777" w:rsidR="00B36C0E" w:rsidRPr="00AF37E1" w:rsidRDefault="00B36C0E" w:rsidP="00B36C0E">
      <w:pPr>
        <w:rPr>
          <w:rFonts w:ascii="Arial" w:hAnsi="Arial" w:cs="Arial"/>
          <w:b/>
        </w:rPr>
      </w:pPr>
      <w:r w:rsidRPr="00AF37E1">
        <w:rPr>
          <w:rFonts w:ascii="Arial" w:hAnsi="Arial" w:cs="Arial"/>
          <w:b/>
        </w:rPr>
        <w:t>Date:</w:t>
      </w:r>
      <w:r w:rsidRPr="00AF37E1">
        <w:rPr>
          <w:rFonts w:ascii="Arial" w:hAnsi="Arial" w:cs="Arial"/>
          <w:b/>
        </w:rPr>
        <w:tab/>
      </w:r>
      <w:r w:rsidRPr="00AF37E1">
        <w:rPr>
          <w:rFonts w:ascii="Arial" w:hAnsi="Arial" w:cs="Arial"/>
          <w:b/>
        </w:rPr>
        <w:tab/>
      </w:r>
      <w:r w:rsidRPr="00AF37E1">
        <w:rPr>
          <w:rFonts w:ascii="Arial" w:hAnsi="Arial" w:cs="Arial"/>
          <w:b/>
        </w:rPr>
        <w:tab/>
      </w:r>
      <w:r w:rsidRPr="00AF37E1">
        <w:rPr>
          <w:rFonts w:ascii="Arial" w:hAnsi="Arial" w:cs="Arial"/>
          <w:b/>
        </w:rPr>
        <w:tab/>
      </w:r>
      <w:r w:rsidRPr="00AF37E1">
        <w:rPr>
          <w:rFonts w:ascii="Arial" w:hAnsi="Arial" w:cs="Arial"/>
          <w:b/>
        </w:rPr>
        <w:tab/>
      </w:r>
      <w:r w:rsidRPr="00AF37E1">
        <w:rPr>
          <w:rFonts w:ascii="Arial" w:hAnsi="Arial" w:cs="Arial"/>
          <w:b/>
        </w:rPr>
        <w:tab/>
      </w:r>
      <w:r w:rsidRPr="00AF37E1">
        <w:rPr>
          <w:rFonts w:ascii="Arial" w:hAnsi="Arial" w:cs="Arial"/>
          <w:b/>
        </w:rPr>
        <w:tab/>
      </w:r>
      <w:r w:rsidRPr="00AF37E1">
        <w:rPr>
          <w:rFonts w:ascii="Arial" w:hAnsi="Arial" w:cs="Arial"/>
          <w:b/>
        </w:rPr>
        <w:tab/>
        <w:t xml:space="preserve"> </w:t>
      </w:r>
    </w:p>
    <w:p w14:paraId="08B88EC5" w14:textId="7E695FDA" w:rsidR="00B36C0E" w:rsidRPr="00AF37E1" w:rsidRDefault="00B36C0E" w:rsidP="00B36C0E">
      <w:pPr>
        <w:rPr>
          <w:rFonts w:ascii="Arial" w:hAnsi="Arial" w:cs="Arial"/>
          <w:b/>
          <w:color w:val="000000"/>
        </w:rPr>
      </w:pPr>
      <w:r w:rsidRPr="00AF37E1">
        <w:rPr>
          <w:rFonts w:ascii="Arial" w:hAnsi="Arial" w:cs="Arial"/>
          <w:b/>
          <w:color w:val="0070C0"/>
        </w:rPr>
        <w:br w:type="page"/>
      </w:r>
      <w:r w:rsidRPr="00AF37E1">
        <w:rPr>
          <w:rFonts w:ascii="Arial" w:hAnsi="Arial" w:cs="Arial"/>
          <w:b/>
          <w:color w:val="000000"/>
        </w:rPr>
        <w:lastRenderedPageBreak/>
        <w:t>Guidelines of t</w:t>
      </w:r>
      <w:r w:rsidR="006F4208" w:rsidRPr="00AF37E1">
        <w:rPr>
          <w:rFonts w:ascii="Arial" w:hAnsi="Arial" w:cs="Arial"/>
          <w:b/>
          <w:color w:val="000000"/>
        </w:rPr>
        <w:t xml:space="preserve">he ESN </w:t>
      </w:r>
      <w:r w:rsidR="000C701B" w:rsidRPr="00AF37E1">
        <w:rPr>
          <w:rFonts w:ascii="Arial" w:hAnsi="Arial" w:cs="Arial"/>
          <w:b/>
          <w:color w:val="000000"/>
        </w:rPr>
        <w:t>N</w:t>
      </w:r>
      <w:r w:rsidRPr="00AF37E1">
        <w:rPr>
          <w:rFonts w:ascii="Arial" w:hAnsi="Arial" w:cs="Arial"/>
          <w:b/>
          <w:color w:val="000000"/>
        </w:rPr>
        <w:t>eurochemistry Initiative</w:t>
      </w:r>
    </w:p>
    <w:p w14:paraId="2B49DEDB" w14:textId="77777777" w:rsidR="00B36C0E" w:rsidRPr="00AF37E1" w:rsidRDefault="00B36C0E" w:rsidP="00B36C0E">
      <w:pPr>
        <w:rPr>
          <w:rFonts w:ascii="Arial" w:hAnsi="Arial" w:cs="Arial"/>
          <w:color w:val="000000"/>
        </w:rPr>
      </w:pPr>
    </w:p>
    <w:p w14:paraId="4BF73DC2" w14:textId="77777777" w:rsidR="00B36C0E" w:rsidRPr="00AF37E1" w:rsidRDefault="00B36C0E" w:rsidP="000C701B">
      <w:pPr>
        <w:jc w:val="both"/>
        <w:rPr>
          <w:rFonts w:ascii="Arial" w:hAnsi="Arial" w:cs="Arial"/>
          <w:color w:val="000000"/>
        </w:rPr>
      </w:pPr>
      <w:r w:rsidRPr="00AF37E1">
        <w:rPr>
          <w:rFonts w:ascii="Arial" w:hAnsi="Arial" w:cs="Arial"/>
          <w:color w:val="000000"/>
        </w:rPr>
        <w:t>1. An amount of up to 1,000 Euro per application can be granted to support initiatives (</w:t>
      </w:r>
      <w:r w:rsidR="00922188" w:rsidRPr="00AF37E1">
        <w:rPr>
          <w:rFonts w:ascii="Arial" w:hAnsi="Arial" w:cs="Arial"/>
          <w:color w:val="000000"/>
        </w:rPr>
        <w:t xml:space="preserve">organisation of </w:t>
      </w:r>
      <w:r w:rsidRPr="00AF37E1">
        <w:rPr>
          <w:rFonts w:ascii="Arial" w:hAnsi="Arial" w:cs="Arial"/>
          <w:color w:val="000000"/>
        </w:rPr>
        <w:t>international conferences, symposia, workshops, meetings) within Europe that are dedicated to promote Neurochemistry in Europe.</w:t>
      </w:r>
    </w:p>
    <w:p w14:paraId="67090DA2" w14:textId="77777777" w:rsidR="00B36C0E" w:rsidRPr="00AF37E1" w:rsidRDefault="00B36C0E" w:rsidP="000C701B">
      <w:pPr>
        <w:jc w:val="both"/>
        <w:rPr>
          <w:rFonts w:ascii="Arial" w:hAnsi="Arial" w:cs="Arial"/>
          <w:color w:val="000000"/>
        </w:rPr>
      </w:pPr>
    </w:p>
    <w:p w14:paraId="615CF364" w14:textId="1D7E9B25" w:rsidR="00B36C0E" w:rsidRPr="00AF37E1" w:rsidRDefault="00B36C0E" w:rsidP="000C701B">
      <w:pPr>
        <w:pStyle w:val="Default"/>
        <w:jc w:val="both"/>
        <w:rPr>
          <w:sz w:val="22"/>
          <w:szCs w:val="22"/>
        </w:rPr>
      </w:pPr>
      <w:r w:rsidRPr="00AF37E1">
        <w:rPr>
          <w:sz w:val="22"/>
          <w:szCs w:val="22"/>
        </w:rPr>
        <w:t>2. Applicants, who have to be active ESN members, should send the completed application form to the ESN Secretary by electronic mail (</w:t>
      </w:r>
      <w:hyperlink r:id="rId10" w:history="1">
        <w:r w:rsidR="003A32F4" w:rsidRPr="00AF37E1">
          <w:rPr>
            <w:rStyle w:val="Lienhypertexte"/>
            <w:b/>
            <w:bCs/>
            <w:sz w:val="22"/>
            <w:szCs w:val="22"/>
          </w:rPr>
          <w:t>igozes@tauex.tau.ac.il</w:t>
        </w:r>
      </w:hyperlink>
      <w:r w:rsidR="003A32F4" w:rsidRPr="00AF37E1">
        <w:rPr>
          <w:b/>
          <w:bCs/>
          <w:sz w:val="22"/>
          <w:szCs w:val="22"/>
        </w:rPr>
        <w:t xml:space="preserve"> Cc: </w:t>
      </w:r>
      <w:hyperlink r:id="rId11" w:history="1">
        <w:r w:rsidR="003A32F4" w:rsidRPr="00AF37E1">
          <w:rPr>
            <w:rStyle w:val="Lienhypertexte"/>
            <w:b/>
            <w:bCs/>
            <w:sz w:val="22"/>
            <w:szCs w:val="22"/>
          </w:rPr>
          <w:t>ygozes@gmail.com</w:t>
        </w:r>
      </w:hyperlink>
      <w:r w:rsidR="003A32F4" w:rsidRPr="00AF37E1">
        <w:rPr>
          <w:b/>
          <w:bCs/>
          <w:sz w:val="22"/>
          <w:szCs w:val="22"/>
        </w:rPr>
        <w:t xml:space="preserve"> </w:t>
      </w:r>
      <w:r w:rsidRPr="00AF37E1">
        <w:rPr>
          <w:sz w:val="22"/>
          <w:szCs w:val="22"/>
        </w:rPr>
        <w:t>) before the announced deadline.</w:t>
      </w:r>
    </w:p>
    <w:p w14:paraId="45F2209D" w14:textId="77777777" w:rsidR="00B36C0E" w:rsidRPr="00AF37E1" w:rsidRDefault="00B36C0E" w:rsidP="000C701B">
      <w:pPr>
        <w:jc w:val="both"/>
        <w:rPr>
          <w:rFonts w:ascii="Arial" w:hAnsi="Arial" w:cs="Arial"/>
          <w:color w:val="000000"/>
        </w:rPr>
      </w:pPr>
    </w:p>
    <w:p w14:paraId="74DA0657" w14:textId="77777777" w:rsidR="00B36C0E" w:rsidRPr="00AF37E1" w:rsidRDefault="00B36C0E" w:rsidP="000C701B">
      <w:pPr>
        <w:jc w:val="both"/>
        <w:rPr>
          <w:rFonts w:ascii="Arial" w:hAnsi="Arial" w:cs="Arial"/>
          <w:color w:val="000000"/>
        </w:rPr>
      </w:pPr>
      <w:r w:rsidRPr="00AF37E1">
        <w:rPr>
          <w:rFonts w:ascii="Arial" w:hAnsi="Arial" w:cs="Arial"/>
          <w:color w:val="000000"/>
        </w:rPr>
        <w:t>3. Deadlines for receiving applications is December 15 of the year before the planned initiative is to be held.</w:t>
      </w:r>
    </w:p>
    <w:p w14:paraId="6B32399B" w14:textId="77777777" w:rsidR="00B36C0E" w:rsidRPr="00AF37E1" w:rsidRDefault="00B36C0E" w:rsidP="000C701B">
      <w:pPr>
        <w:jc w:val="both"/>
        <w:rPr>
          <w:rFonts w:ascii="Arial" w:hAnsi="Arial" w:cs="Arial"/>
          <w:color w:val="000000"/>
        </w:rPr>
      </w:pPr>
    </w:p>
    <w:p w14:paraId="00D8CED9" w14:textId="77777777" w:rsidR="00B36C0E" w:rsidRPr="00AF37E1" w:rsidRDefault="00B36C0E" w:rsidP="000C701B">
      <w:pPr>
        <w:jc w:val="both"/>
        <w:rPr>
          <w:rFonts w:ascii="Arial" w:hAnsi="Arial" w:cs="Arial"/>
          <w:color w:val="000000"/>
        </w:rPr>
      </w:pPr>
      <w:r w:rsidRPr="00AF37E1">
        <w:rPr>
          <w:rFonts w:ascii="Arial" w:hAnsi="Arial" w:cs="Arial"/>
          <w:color w:val="000000"/>
        </w:rPr>
        <w:t xml:space="preserve">4. The ESN Council will decide on the applications and the ESN Treasurer will communicate the decision to the applicant(s) before the end of the year. </w:t>
      </w:r>
    </w:p>
    <w:p w14:paraId="1883FEBA" w14:textId="77777777" w:rsidR="00B36C0E" w:rsidRPr="00AF37E1" w:rsidRDefault="00B36C0E" w:rsidP="000C701B">
      <w:pPr>
        <w:jc w:val="both"/>
        <w:rPr>
          <w:rFonts w:ascii="Arial" w:hAnsi="Arial" w:cs="Arial"/>
          <w:color w:val="000000"/>
        </w:rPr>
      </w:pPr>
    </w:p>
    <w:p w14:paraId="1ACFD946" w14:textId="77777777" w:rsidR="00B36C0E" w:rsidRPr="00AF37E1" w:rsidRDefault="00B36C0E" w:rsidP="000C701B">
      <w:pPr>
        <w:jc w:val="both"/>
        <w:rPr>
          <w:rFonts w:ascii="Arial" w:hAnsi="Arial" w:cs="Arial"/>
          <w:color w:val="000000"/>
        </w:rPr>
      </w:pPr>
      <w:r w:rsidRPr="00AF37E1">
        <w:rPr>
          <w:rFonts w:ascii="Arial" w:hAnsi="Arial" w:cs="Arial"/>
          <w:color w:val="000000"/>
        </w:rPr>
        <w:t xml:space="preserve">5. By accepting the support, applicants are obliged to clearly indicate the sponsorship of the ESN (with logo) in all adverts and announcements of the activity, both in hard copy and in the website, as well as in the Book of Abstracts. A copy of the Book of Abstract should be sent to the ESN Secretary after the activity has taken place, together with a short description how the ESN support has been used. </w:t>
      </w:r>
    </w:p>
    <w:p w14:paraId="32CF1E25" w14:textId="77777777" w:rsidR="00B36C0E" w:rsidRPr="00AF37E1" w:rsidRDefault="00B36C0E" w:rsidP="000C701B">
      <w:pPr>
        <w:jc w:val="both"/>
        <w:rPr>
          <w:rFonts w:ascii="Arial" w:hAnsi="Arial" w:cs="Arial"/>
          <w:color w:val="000000"/>
        </w:rPr>
      </w:pPr>
    </w:p>
    <w:p w14:paraId="4EC44D1E" w14:textId="77777777" w:rsidR="00B36C0E" w:rsidRPr="00AF37E1" w:rsidRDefault="00B36C0E" w:rsidP="000C701B">
      <w:pPr>
        <w:jc w:val="both"/>
        <w:rPr>
          <w:rFonts w:ascii="Arial" w:hAnsi="Arial" w:cs="Arial"/>
          <w:color w:val="000000"/>
        </w:rPr>
      </w:pPr>
      <w:r w:rsidRPr="00AF37E1">
        <w:rPr>
          <w:rFonts w:ascii="Arial" w:hAnsi="Arial" w:cs="Arial"/>
          <w:color w:val="000000"/>
        </w:rPr>
        <w:t>6. ESN Council members are not entitled to apply for this ESN financial support.</w:t>
      </w:r>
    </w:p>
    <w:p w14:paraId="5BCF47A9" w14:textId="77777777" w:rsidR="003A32F4" w:rsidRPr="00AF37E1" w:rsidRDefault="003A32F4" w:rsidP="000C701B">
      <w:pPr>
        <w:jc w:val="both"/>
        <w:rPr>
          <w:rFonts w:ascii="Arial" w:hAnsi="Arial" w:cs="Arial"/>
          <w:color w:val="000000"/>
        </w:rPr>
      </w:pPr>
    </w:p>
    <w:p w14:paraId="39FCF2C4" w14:textId="77777777" w:rsidR="003A32F4" w:rsidRDefault="003A32F4" w:rsidP="000C701B">
      <w:pPr>
        <w:jc w:val="both"/>
        <w:rPr>
          <w:rFonts w:ascii="Arial" w:hAnsi="Arial" w:cs="Arial"/>
          <w:color w:val="000000"/>
        </w:rPr>
      </w:pPr>
      <w:r w:rsidRPr="00AF37E1">
        <w:rPr>
          <w:rFonts w:ascii="Arial" w:hAnsi="Arial" w:cs="Arial"/>
          <w:color w:val="000000"/>
        </w:rPr>
        <w:t>7. Applications for personal travel grants for scientific events will not be considered.</w:t>
      </w:r>
    </w:p>
    <w:p w14:paraId="37FA10E9" w14:textId="77777777" w:rsidR="003A32F4" w:rsidRPr="00D34377" w:rsidRDefault="003A32F4" w:rsidP="000C701B">
      <w:pPr>
        <w:jc w:val="both"/>
        <w:rPr>
          <w:rFonts w:ascii="Arial" w:hAnsi="Arial" w:cs="Arial"/>
          <w:color w:val="000000"/>
        </w:rPr>
      </w:pPr>
    </w:p>
    <w:p w14:paraId="0F678DF8" w14:textId="77777777" w:rsidR="00D33C1A" w:rsidRDefault="00D33C1A" w:rsidP="00B26A9D">
      <w:pPr>
        <w:spacing w:before="100" w:beforeAutospacing="1" w:after="100" w:afterAutospacing="1" w:line="240" w:lineRule="auto"/>
        <w:rPr>
          <w:rFonts w:ascii="Arial" w:eastAsia="Times New Roman" w:hAnsi="Arial" w:cs="Arial"/>
          <w:b/>
          <w:bCs/>
          <w:color w:val="0070C0"/>
          <w:sz w:val="28"/>
          <w:szCs w:val="28"/>
          <w:lang w:eastAsia="en-GB"/>
        </w:rPr>
      </w:pPr>
    </w:p>
    <w:sectPr w:rsidR="00D3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BA2"/>
    <w:multiLevelType w:val="multilevel"/>
    <w:tmpl w:val="9F3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83DD7"/>
    <w:multiLevelType w:val="multilevel"/>
    <w:tmpl w:val="38A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C12FE"/>
    <w:multiLevelType w:val="multilevel"/>
    <w:tmpl w:val="C1B4A7A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D"/>
    <w:rsid w:val="00024802"/>
    <w:rsid w:val="0003652C"/>
    <w:rsid w:val="000A70AD"/>
    <w:rsid w:val="000C701B"/>
    <w:rsid w:val="001261CF"/>
    <w:rsid w:val="00284916"/>
    <w:rsid w:val="00347249"/>
    <w:rsid w:val="00361060"/>
    <w:rsid w:val="003A32F4"/>
    <w:rsid w:val="003B475E"/>
    <w:rsid w:val="005745B4"/>
    <w:rsid w:val="005B5D6F"/>
    <w:rsid w:val="006A1425"/>
    <w:rsid w:val="006F4208"/>
    <w:rsid w:val="008425B1"/>
    <w:rsid w:val="008468FF"/>
    <w:rsid w:val="008B472F"/>
    <w:rsid w:val="008C2EEB"/>
    <w:rsid w:val="008F0CDC"/>
    <w:rsid w:val="00922188"/>
    <w:rsid w:val="00A53D70"/>
    <w:rsid w:val="00AF37E1"/>
    <w:rsid w:val="00B26A9D"/>
    <w:rsid w:val="00B303E9"/>
    <w:rsid w:val="00B36C0E"/>
    <w:rsid w:val="00B62A34"/>
    <w:rsid w:val="00B740AB"/>
    <w:rsid w:val="00BC74D2"/>
    <w:rsid w:val="00C50986"/>
    <w:rsid w:val="00C55668"/>
    <w:rsid w:val="00C97CED"/>
    <w:rsid w:val="00D251F9"/>
    <w:rsid w:val="00D33C1A"/>
    <w:rsid w:val="00D55297"/>
    <w:rsid w:val="00DA0610"/>
    <w:rsid w:val="00DF4CEC"/>
    <w:rsid w:val="00EA33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FAEA"/>
  <w15:docId w15:val="{92746740-311D-4321-8C7E-D1A5547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6A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Lienhypertexte">
    <w:name w:val="Hyperlink"/>
    <w:basedOn w:val="Policepardfaut"/>
    <w:uiPriority w:val="99"/>
    <w:unhideWhenUsed/>
    <w:rsid w:val="008425B1"/>
    <w:rPr>
      <w:color w:val="0000FF" w:themeColor="hyperlink"/>
      <w:u w:val="single"/>
    </w:rPr>
  </w:style>
  <w:style w:type="paragraph" w:styleId="Textedebulles">
    <w:name w:val="Balloon Text"/>
    <w:basedOn w:val="Normal"/>
    <w:link w:val="TextedebullesCar"/>
    <w:uiPriority w:val="99"/>
    <w:semiHidden/>
    <w:unhideWhenUsed/>
    <w:rsid w:val="00C509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986"/>
    <w:rPr>
      <w:rFonts w:ascii="Tahoma" w:hAnsi="Tahoma" w:cs="Tahoma"/>
      <w:sz w:val="16"/>
      <w:szCs w:val="16"/>
    </w:rPr>
  </w:style>
  <w:style w:type="character" w:styleId="lev">
    <w:name w:val="Strong"/>
    <w:basedOn w:val="Policepardfaut"/>
    <w:uiPriority w:val="22"/>
    <w:qFormat/>
    <w:rsid w:val="008F0CDC"/>
    <w:rPr>
      <w:b/>
      <w:bCs/>
    </w:rPr>
  </w:style>
  <w:style w:type="paragraph" w:styleId="Paragraphedeliste">
    <w:name w:val="List Paragraph"/>
    <w:basedOn w:val="Normal"/>
    <w:uiPriority w:val="34"/>
    <w:qFormat/>
    <w:rsid w:val="0003652C"/>
    <w:pPr>
      <w:ind w:left="720"/>
      <w:contextualSpacing/>
    </w:pPr>
  </w:style>
  <w:style w:type="paragraph" w:styleId="Titre">
    <w:name w:val="Title"/>
    <w:basedOn w:val="Normal"/>
    <w:link w:val="TitreCar"/>
    <w:qFormat/>
    <w:rsid w:val="00B36C0E"/>
    <w:pPr>
      <w:spacing w:after="0" w:line="240" w:lineRule="auto"/>
      <w:jc w:val="center"/>
    </w:pPr>
    <w:rPr>
      <w:rFonts w:ascii="Book Antiqua" w:eastAsia="平成明朝" w:hAnsi="Book Antiqua" w:cs="Times New Roman"/>
      <w:b/>
      <w:sz w:val="32"/>
      <w:szCs w:val="20"/>
      <w:lang w:val="es-ES" w:bidi="he-IL"/>
    </w:rPr>
  </w:style>
  <w:style w:type="character" w:customStyle="1" w:styleId="TitreCar">
    <w:name w:val="Titre Car"/>
    <w:basedOn w:val="Policepardfaut"/>
    <w:link w:val="Titre"/>
    <w:rsid w:val="00B36C0E"/>
    <w:rPr>
      <w:rFonts w:ascii="Book Antiqua" w:eastAsia="平成明朝" w:hAnsi="Book Antiqua" w:cs="Times New Roman"/>
      <w:b/>
      <w:sz w:val="32"/>
      <w:szCs w:val="20"/>
      <w:lang w:val="es-ES" w:bidi="he-IL"/>
    </w:rPr>
  </w:style>
  <w:style w:type="paragraph" w:customStyle="1" w:styleId="Default">
    <w:name w:val="Default"/>
    <w:rsid w:val="003A32F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olicepardfaut"/>
    <w:uiPriority w:val="99"/>
    <w:semiHidden/>
    <w:unhideWhenUsed/>
    <w:rsid w:val="0028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707">
      <w:bodyDiv w:val="1"/>
      <w:marLeft w:val="0"/>
      <w:marRight w:val="0"/>
      <w:marTop w:val="0"/>
      <w:marBottom w:val="0"/>
      <w:divBdr>
        <w:top w:val="none" w:sz="0" w:space="0" w:color="auto"/>
        <w:left w:val="none" w:sz="0" w:space="0" w:color="auto"/>
        <w:bottom w:val="none" w:sz="0" w:space="0" w:color="auto"/>
        <w:right w:val="none" w:sz="0" w:space="0" w:color="auto"/>
      </w:divBdr>
    </w:div>
    <w:div w:id="1441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zes@tauex.tau.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chemsoc.eu" TargetMode="External"/><Relationship Id="rId11" Type="http://schemas.openxmlformats.org/officeDocument/2006/relationships/hyperlink" Target="mailto:ygozes@gmail.com" TargetMode="External"/><Relationship Id="rId5" Type="http://schemas.openxmlformats.org/officeDocument/2006/relationships/image" Target="media/image1.jpeg"/><Relationship Id="rId10" Type="http://schemas.openxmlformats.org/officeDocument/2006/relationships/hyperlink" Target="mailto:igozes@tauex.tau.ac.il" TargetMode="External"/><Relationship Id="rId4" Type="http://schemas.openxmlformats.org/officeDocument/2006/relationships/webSettings" Target="webSettings.xml"/><Relationship Id="rId9" Type="http://schemas.openxmlformats.org/officeDocument/2006/relationships/hyperlink" Target="mailto:ygoz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3640</Characters>
  <Application>Microsoft Office Word</Application>
  <DocSecurity>4</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Leeds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Nalivaeva</dc:creator>
  <cp:lastModifiedBy>Lara Kister</cp:lastModifiedBy>
  <cp:revision>2</cp:revision>
  <dcterms:created xsi:type="dcterms:W3CDTF">2020-11-07T15:40:00Z</dcterms:created>
  <dcterms:modified xsi:type="dcterms:W3CDTF">2020-11-07T15:40:00Z</dcterms:modified>
</cp:coreProperties>
</file>